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4B" w:rsidRPr="003E4B4B" w:rsidRDefault="003E4B4B" w:rsidP="003E4B4B">
      <w:pPr>
        <w:spacing w:after="0" w:line="270" w:lineRule="atLeast"/>
        <w:outlineLvl w:val="0"/>
        <w:rPr>
          <w:rFonts w:ascii="Verdana" w:eastAsia="Times New Roman" w:hAnsi="Verdana" w:cs="Times New Roman"/>
          <w:color w:val="F20000"/>
          <w:kern w:val="36"/>
          <w:sz w:val="23"/>
          <w:szCs w:val="23"/>
          <w:lang w:eastAsia="ru-RU"/>
        </w:rPr>
      </w:pPr>
      <w:r w:rsidRPr="003E4B4B">
        <w:rPr>
          <w:rFonts w:ascii="Verdana" w:eastAsia="Times New Roman" w:hAnsi="Verdana" w:cs="Times New Roman"/>
          <w:b/>
          <w:bCs/>
          <w:color w:val="F20000"/>
          <w:kern w:val="36"/>
          <w:sz w:val="23"/>
          <w:szCs w:val="23"/>
          <w:lang w:eastAsia="ru-RU"/>
        </w:rPr>
        <w:t>Реквизиты для оплаты государственной пошлины</w:t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</w:pP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t xml:space="preserve">в суды общей юрисдикции районов </w:t>
      </w:r>
      <w:proofErr w:type="gramStart"/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t>. Новосибирска, мировым судьям судебных участков г. Новосибирска, в Новосибирский областной суд</w:t>
      </w:r>
    </w:p>
    <w:p w:rsidR="003E4B4B" w:rsidRPr="003E4B4B" w:rsidRDefault="003E4B4B" w:rsidP="003E4B4B">
      <w:pPr>
        <w:spacing w:after="0" w:line="240" w:lineRule="atLeast"/>
        <w:rPr>
          <w:rFonts w:ascii="Verdana" w:eastAsia="Times New Roman" w:hAnsi="Verdana" w:cs="Times New Roman"/>
          <w:color w:val="DA0000"/>
          <w:sz w:val="20"/>
          <w:szCs w:val="20"/>
          <w:lang w:eastAsia="ru-RU"/>
        </w:rPr>
      </w:pPr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t xml:space="preserve">Дзержинский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t>. Новосибирска, мировые судьи Дзержинского района г. Новосибирска</w:t>
      </w:r>
      <w:r w:rsidRPr="003E4B4B">
        <w:rPr>
          <w:rFonts w:ascii="Verdana" w:eastAsia="Times New Roman" w:hAnsi="Verdana" w:cs="Times New Roman"/>
          <w:b/>
          <w:bCs/>
          <w:color w:val="00009E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Дзержинскому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5401238923 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540101001 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  <w:r w:rsidRPr="003E4B4B">
        <w:rPr>
          <w:rFonts w:ascii="Verdana" w:eastAsia="Times New Roman" w:hAnsi="Verdana" w:cs="Times New Roman"/>
          <w:color w:val="575757"/>
          <w:sz w:val="20"/>
          <w:szCs w:val="20"/>
          <w:lang w:eastAsia="ru-RU"/>
        </w:rPr>
        <w:br/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</w:pPr>
      <w:hyperlink r:id="rId4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5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6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Железнодорожный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Железнодорожного района г. Новосибирска</w:t>
      </w:r>
      <w:r w:rsidRPr="003E4B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Железнодорожному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5407273459 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540701001  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  <w:r w:rsidRPr="003E4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</w:pPr>
      <w:hyperlink r:id="rId7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8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9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Trebuchet MS" w:eastAsia="Times New Roman" w:hAnsi="Trebuchet MS" w:cs="Times New Roman"/>
          <w:i/>
          <w:iCs/>
          <w:color w:val="3C3C3C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br/>
      </w:r>
      <w:proofErr w:type="spell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Заельцовский</w:t>
      </w:r>
      <w:proofErr w:type="spell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. Новосибирска, мировые судьи </w:t>
      </w:r>
      <w:proofErr w:type="spell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Заельцовского</w:t>
      </w:r>
      <w:proofErr w:type="spell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 района г. Новосибирска</w:t>
      </w:r>
      <w:r w:rsidRPr="003E4B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</w:t>
      </w:r>
      <w:proofErr w:type="spell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Заельцовскому</w:t>
      </w:r>
      <w:proofErr w:type="spell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5402195246 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540201001 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  <w:r w:rsidRPr="003E4B4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</w:pPr>
      <w:hyperlink r:id="rId10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11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12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Trebuchet MS" w:eastAsia="Times New Roman" w:hAnsi="Trebuchet MS" w:cs="Times New Roman"/>
          <w:i/>
          <w:iCs/>
          <w:color w:val="3C3C3C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Калининский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Калининского района г. Новосибирска    </w:t>
      </w:r>
      <w:r w:rsidRPr="003E4B4B">
        <w:rPr>
          <w:rFonts w:ascii="Times New Roman" w:eastAsia="Times New Roman" w:hAnsi="Times New Roman" w:cs="Times New Roman"/>
          <w:b/>
          <w:bCs/>
          <w:color w:val="0000A4"/>
          <w:sz w:val="23"/>
          <w:lang w:eastAsia="ru-RU"/>
        </w:rPr>
        <w:t>    </w:t>
      </w:r>
      <w:r w:rsidRPr="003E4B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Калининскому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5410000109 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541001001 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</w:pPr>
      <w:hyperlink r:id="rId13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14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15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Trebuchet MS" w:eastAsia="Times New Roman" w:hAnsi="Trebuchet MS" w:cs="Times New Roman"/>
          <w:i/>
          <w:iCs/>
          <w:color w:val="3C3C3C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Кировский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. Новосибирска, мировые судьи Кировского района </w:t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lastRenderedPageBreak/>
        <w:t>г. Новосибирска </w:t>
      </w:r>
      <w:r w:rsidRPr="003E4B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Кировскому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5403174070 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540301001 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</w:p>
    <w:p w:rsidR="003E4B4B" w:rsidRPr="003E4B4B" w:rsidRDefault="003E4B4B" w:rsidP="003E4B4B">
      <w:pPr>
        <w:spacing w:after="0" w:line="270" w:lineRule="atLeast"/>
        <w:outlineLvl w:val="0"/>
        <w:rPr>
          <w:rFonts w:ascii="Verdana" w:eastAsia="Times New Roman" w:hAnsi="Verdana" w:cs="Times New Roman"/>
          <w:color w:val="F20000"/>
          <w:kern w:val="36"/>
          <w:sz w:val="23"/>
          <w:szCs w:val="23"/>
          <w:lang w:eastAsia="ru-RU"/>
        </w:rPr>
      </w:pPr>
      <w:r w:rsidRPr="003E4B4B">
        <w:rPr>
          <w:rFonts w:ascii="Verdana" w:eastAsia="Times New Roman" w:hAnsi="Verdana" w:cs="Times New Roman"/>
          <w:b/>
          <w:bCs/>
          <w:color w:val="F20000"/>
          <w:kern w:val="36"/>
          <w:sz w:val="23"/>
          <w:szCs w:val="23"/>
          <w:lang w:eastAsia="ru-RU"/>
        </w:rPr>
        <w:t>Реквизиты для оплаты государственной пошлины</w:t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</w:pP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t xml:space="preserve">в суды общей юрисдикции районов </w:t>
      </w:r>
      <w:proofErr w:type="gramStart"/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t>. Новосибирска, мировым судьям судебных участков г. Новосибирска, в Новосибирский областной суд</w:t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Ленинский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Ленинского района г. Новосибирска</w:t>
      </w:r>
      <w:r w:rsidRPr="003E4B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Ленинскому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5404239731 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540401001 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  <w:r w:rsidRPr="003E4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17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18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Октябрьский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Октябрьского района г. Новосибирска</w:t>
      </w:r>
      <w:r w:rsidRPr="003E4B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Октябрьскому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 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5405285434  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540501001  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DA0000"/>
          <w:sz w:val="18"/>
          <w:szCs w:val="18"/>
          <w:lang w:eastAsia="ru-RU"/>
        </w:rPr>
      </w:pPr>
      <w:hyperlink r:id="rId19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20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21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Первомайский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Первомайского района г. Новосибирска </w:t>
      </w:r>
      <w:r w:rsidRPr="003E4B4B">
        <w:rPr>
          <w:rFonts w:ascii="Verdana" w:eastAsia="Times New Roman" w:hAnsi="Verdana" w:cs="Times New Roman"/>
          <w:b/>
          <w:bCs/>
          <w:color w:val="0000A4"/>
          <w:sz w:val="20"/>
          <w:lang w:eastAsia="ru-RU"/>
        </w:rPr>
        <w:t>   </w:t>
      </w:r>
      <w:r w:rsidRPr="003E4B4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           </w:t>
      </w:r>
      <w:r w:rsidRPr="003E4B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(Межрайонная ИФНС России № 13 по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Новосибирску)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5408230779 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540801001 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DA0000"/>
          <w:sz w:val="18"/>
          <w:szCs w:val="18"/>
          <w:lang w:eastAsia="ru-RU"/>
        </w:rPr>
      </w:pPr>
      <w:hyperlink r:id="rId22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23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24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Советский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Советского района г. Новосибирска</w:t>
      </w:r>
      <w:r w:rsidRPr="003E4B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(Межрайонная ИФНС России № 13 по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Новосибирску)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5408230779 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540801001 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lastRenderedPageBreak/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</w:p>
    <w:p w:rsidR="003E4B4B" w:rsidRPr="003E4B4B" w:rsidRDefault="003E4B4B" w:rsidP="003E4B4B">
      <w:pPr>
        <w:spacing w:after="0" w:line="240" w:lineRule="atLeast"/>
        <w:rPr>
          <w:rFonts w:ascii="Trebuchet MS" w:eastAsia="Times New Roman" w:hAnsi="Trebuchet MS" w:cs="Times New Roman"/>
          <w:color w:val="3C3C3C"/>
          <w:sz w:val="17"/>
          <w:szCs w:val="17"/>
          <w:lang w:eastAsia="ru-RU"/>
        </w:rPr>
      </w:pPr>
      <w:hyperlink r:id="rId25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26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27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hyperlink r:id="rId28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szCs w:val="20"/>
            <w:lang w:eastAsia="ru-RU"/>
          </w:rPr>
          <w:br/>
        </w:r>
      </w:hyperlink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DA0000"/>
          <w:sz w:val="18"/>
          <w:szCs w:val="18"/>
          <w:lang w:eastAsia="ru-RU"/>
        </w:rPr>
      </w:pPr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 xml:space="preserve">Центральный районный суд </w:t>
      </w:r>
      <w:proofErr w:type="gramStart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. Новосибирска, мировые судьи Центрального района г. Новосибирска</w:t>
      </w:r>
      <w:r w:rsidRPr="003E4B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(ИФНС России по Центральному району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г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. Новосибирска)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5406300124 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540601001 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045004001 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</w:t>
      </w:r>
    </w:p>
    <w:p w:rsidR="003E4B4B" w:rsidRPr="003E4B4B" w:rsidRDefault="003E4B4B" w:rsidP="003E4B4B">
      <w:pPr>
        <w:spacing w:after="0" w:line="210" w:lineRule="atLeast"/>
        <w:rPr>
          <w:rFonts w:ascii="Verdana" w:eastAsia="Times New Roman" w:hAnsi="Verdana" w:cs="Times New Roman"/>
          <w:color w:val="DA0000"/>
          <w:sz w:val="18"/>
          <w:szCs w:val="18"/>
          <w:lang w:eastAsia="ru-RU"/>
        </w:rPr>
      </w:pPr>
      <w:hyperlink r:id="rId29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30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31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lang w:eastAsia="ru-RU"/>
        </w:rPr>
        <w:t>Новосибирский районный суд, </w:t>
      </w:r>
      <w:r w:rsidRPr="003E4B4B">
        <w:rPr>
          <w:rFonts w:ascii="Verdana" w:eastAsia="Times New Roman" w:hAnsi="Verdana" w:cs="Times New Roman"/>
          <w:b/>
          <w:bCs/>
          <w:color w:val="DA0000"/>
          <w:sz w:val="18"/>
          <w:szCs w:val="18"/>
          <w:lang w:eastAsia="ru-RU"/>
        </w:rPr>
        <w:t>мировые судьи Новосибирского района НСО</w:t>
      </w:r>
      <w:r w:rsidRPr="003E4B4B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  </w:t>
      </w:r>
      <w:r w:rsidRPr="003E4B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Получатель платежа: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УФК по Новосибирской области </w:t>
      </w:r>
      <w:r w:rsidRPr="003E4B4B">
        <w:rPr>
          <w:rFonts w:ascii="Verdana" w:eastAsia="Times New Roman" w:hAnsi="Verdana" w:cs="Times New Roman"/>
          <w:color w:val="252525"/>
          <w:sz w:val="20"/>
          <w:szCs w:val="20"/>
          <w:lang w:eastAsia="ru-RU"/>
        </w:rPr>
        <w:br/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(Межрайонная ИФНС России № 15 по Новосибирской области)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ИНН: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5433157459 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КПП: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541001001 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Счет получателя: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40101810900000010001 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Учреждение банка: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ГРКЦ ГУ Банка России </w:t>
      </w:r>
      <w:proofErr w:type="gramStart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по</w:t>
      </w:r>
      <w:proofErr w:type="gramEnd"/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 xml:space="preserve"> Новосибирской обл.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БИК: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45004001 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ОКТМО: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50701000      </w:t>
      </w:r>
      <w:r w:rsidRPr="003E4B4B">
        <w:rPr>
          <w:rFonts w:ascii="Verdana" w:eastAsia="Times New Roman" w:hAnsi="Verdana" w:cs="Times New Roman"/>
          <w:color w:val="252525"/>
          <w:sz w:val="18"/>
          <w:szCs w:val="18"/>
          <w:lang w:eastAsia="ru-RU"/>
        </w:rPr>
        <w:br/>
      </w:r>
      <w:r w:rsidRPr="003E4B4B">
        <w:rPr>
          <w:rFonts w:ascii="Verdana" w:eastAsia="Times New Roman" w:hAnsi="Verdana" w:cs="Times New Roman"/>
          <w:b/>
          <w:bCs/>
          <w:color w:val="252525"/>
          <w:sz w:val="20"/>
          <w:lang w:eastAsia="ru-RU"/>
        </w:rPr>
        <w:t>КБК:  </w:t>
      </w:r>
      <w:r w:rsidRPr="003E4B4B">
        <w:rPr>
          <w:rFonts w:ascii="Verdana" w:eastAsia="Times New Roman" w:hAnsi="Verdana" w:cs="Times New Roman"/>
          <w:color w:val="252525"/>
          <w:sz w:val="20"/>
          <w:lang w:eastAsia="ru-RU"/>
        </w:rPr>
        <w:t>18210803010011000110 </w:t>
      </w:r>
      <w:r w:rsidRPr="003E4B4B">
        <w:rPr>
          <w:rFonts w:ascii="Verdana" w:eastAsia="Times New Roman" w:hAnsi="Verdana" w:cs="Times New Roman"/>
          <w:b/>
          <w:bCs/>
          <w:color w:val="DA0000"/>
          <w:sz w:val="20"/>
          <w:szCs w:val="20"/>
          <w:lang w:eastAsia="ru-RU"/>
        </w:rPr>
        <w:br/>
      </w:r>
    </w:p>
    <w:p w:rsidR="003E4B4B" w:rsidRPr="003E4B4B" w:rsidRDefault="003E4B4B" w:rsidP="003E4B4B">
      <w:pPr>
        <w:spacing w:after="0" w:line="240" w:lineRule="atLeast"/>
        <w:rPr>
          <w:rFonts w:ascii="Trebuchet MS" w:eastAsia="Times New Roman" w:hAnsi="Trebuchet MS" w:cs="Times New Roman"/>
          <w:color w:val="3C3C3C"/>
          <w:sz w:val="17"/>
          <w:szCs w:val="17"/>
          <w:lang w:eastAsia="ru-RU"/>
        </w:rPr>
      </w:pPr>
      <w:hyperlink r:id="rId32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20"/>
            <w:u w:val="single"/>
            <w:lang w:eastAsia="ru-RU"/>
          </w:rPr>
          <w:t>скачать квитанцию</w:t>
        </w:r>
      </w:hyperlink>
      <w:hyperlink r:id="rId33" w:tgtFrame="_blank" w:history="1">
        <w:r w:rsidRPr="003E4B4B">
          <w:rPr>
            <w:rFonts w:ascii="Trebuchet MS" w:eastAsia="Times New Roman" w:hAnsi="Trebuchet MS" w:cs="Times New Roman"/>
            <w:i/>
            <w:iCs/>
            <w:color w:val="3C3C3C"/>
            <w:sz w:val="17"/>
            <w:lang w:eastAsia="ru-RU"/>
          </w:rPr>
          <w:t> </w:t>
        </w:r>
      </w:hyperlink>
      <w:hyperlink r:id="rId34" w:tgtFrame="_blank" w:history="1">
        <w:r w:rsidRPr="003E4B4B">
          <w:rPr>
            <w:rFonts w:ascii="Arial" w:eastAsia="Times New Roman" w:hAnsi="Arial" w:cs="Arial"/>
            <w:i/>
            <w:iCs/>
            <w:color w:val="3C3C3C"/>
            <w:sz w:val="20"/>
            <w:u w:val="single"/>
            <w:lang w:eastAsia="ru-RU"/>
          </w:rPr>
          <w:t>→</w:t>
        </w:r>
      </w:hyperlink>
    </w:p>
    <w:p w:rsidR="006C42FF" w:rsidRDefault="006C42FF"/>
    <w:sectPr w:rsidR="006C42FF" w:rsidSect="006C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4B"/>
    <w:rsid w:val="003E4B4B"/>
    <w:rsid w:val="006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FF"/>
  </w:style>
  <w:style w:type="paragraph" w:styleId="1">
    <w:name w:val="heading 1"/>
    <w:basedOn w:val="a"/>
    <w:link w:val="10"/>
    <w:uiPriority w:val="9"/>
    <w:qFormat/>
    <w:rsid w:val="003E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105">
    <w:name w:val="t105"/>
    <w:basedOn w:val="a0"/>
    <w:rsid w:val="003E4B4B"/>
  </w:style>
  <w:style w:type="character" w:customStyle="1" w:styleId="apple-converted-space">
    <w:name w:val="apple-converted-space"/>
    <w:basedOn w:val="a0"/>
    <w:rsid w:val="003E4B4B"/>
  </w:style>
  <w:style w:type="character" w:styleId="a3">
    <w:name w:val="Hyperlink"/>
    <w:basedOn w:val="a0"/>
    <w:uiPriority w:val="99"/>
    <w:semiHidden/>
    <w:unhideWhenUsed/>
    <w:rsid w:val="003E4B4B"/>
    <w:rPr>
      <w:color w:val="0000FF"/>
      <w:u w:val="single"/>
    </w:rPr>
  </w:style>
  <w:style w:type="character" w:customStyle="1" w:styleId="t120">
    <w:name w:val="t120"/>
    <w:basedOn w:val="a0"/>
    <w:rsid w:val="003E4B4B"/>
  </w:style>
  <w:style w:type="character" w:customStyle="1" w:styleId="t126">
    <w:name w:val="t126"/>
    <w:basedOn w:val="a0"/>
    <w:rsid w:val="003E4B4B"/>
  </w:style>
  <w:style w:type="character" w:customStyle="1" w:styleId="t128">
    <w:name w:val="t128"/>
    <w:basedOn w:val="a0"/>
    <w:rsid w:val="003E4B4B"/>
  </w:style>
  <w:style w:type="character" w:customStyle="1" w:styleId="t83">
    <w:name w:val="t83"/>
    <w:basedOn w:val="a0"/>
    <w:rsid w:val="003E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2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dolgam.ru/download/Sudy-Zheleznodorozhnogo-rajona-Novosibirsk.doc" TargetMode="External"/><Relationship Id="rId13" Type="http://schemas.openxmlformats.org/officeDocument/2006/relationships/hyperlink" Target="http://stopdolgam.ru/download/Sudy-Kalininskogo-rajona-Novosibirsk.doc" TargetMode="External"/><Relationship Id="rId18" Type="http://schemas.openxmlformats.org/officeDocument/2006/relationships/hyperlink" Target="http://stopdolgam.ru/download/Sudy-Leninskogo-rajona-Novosibirsk.doc" TargetMode="External"/><Relationship Id="rId26" Type="http://schemas.openxmlformats.org/officeDocument/2006/relationships/hyperlink" Target="http://stopdolgam.ru/download/Sudy-Sovetskogo-rajona-Novosibirsk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opdolgam.ru/download/Sudy-Oktjabr_skogo-rajona-Novosibirsk.doc" TargetMode="External"/><Relationship Id="rId34" Type="http://schemas.openxmlformats.org/officeDocument/2006/relationships/hyperlink" Target="http://stopdolgam.ru/download/Sudy-Novosibirskogo-rajona-NSO.doc" TargetMode="External"/><Relationship Id="rId7" Type="http://schemas.openxmlformats.org/officeDocument/2006/relationships/hyperlink" Target="http://stopdolgam.ru/download/Sudy-Zheleznodorozhnogo-rajona-Novosibirsk.doc" TargetMode="External"/><Relationship Id="rId12" Type="http://schemas.openxmlformats.org/officeDocument/2006/relationships/hyperlink" Target="http://stopdolgam.ru/download/Sudy-Zael_covskogo-rajona-Novosibirsk.doc" TargetMode="External"/><Relationship Id="rId17" Type="http://schemas.openxmlformats.org/officeDocument/2006/relationships/hyperlink" Target="http://stopdolgam.ru/download/Sudy-Leninskogo-rajona-Novosibirsk.doc" TargetMode="External"/><Relationship Id="rId25" Type="http://schemas.openxmlformats.org/officeDocument/2006/relationships/hyperlink" Target="http://stopdolgam.ru/download/Sudy-Sovetskogo-rajona-Novosibirsk.doc" TargetMode="External"/><Relationship Id="rId33" Type="http://schemas.openxmlformats.org/officeDocument/2006/relationships/hyperlink" Target="http://stopdolgam.ru/download/Sudy-Novosibirskogo-rajona-NSO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opdolgam.ru/download/Sudy-Leninskogo-rajona-Novosibirsk.doc" TargetMode="External"/><Relationship Id="rId20" Type="http://schemas.openxmlformats.org/officeDocument/2006/relationships/hyperlink" Target="http://stopdolgam.ru/download/Sudy-Oktjabr_skogo-rajona-Novosibirsk.doc" TargetMode="External"/><Relationship Id="rId29" Type="http://schemas.openxmlformats.org/officeDocument/2006/relationships/hyperlink" Target="http://stopdolgam.ru/download/Sudy-Central_nogo-rajona-Novosibirsk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topdolgam.ru/download/Sudy-Dzerzhinskogo-rajona-Novosibirsk.doc" TargetMode="External"/><Relationship Id="rId11" Type="http://schemas.openxmlformats.org/officeDocument/2006/relationships/hyperlink" Target="http://stopdolgam.ru/download/Sudy-Zael_covskogo-rajona-Novosibirsk.doc" TargetMode="External"/><Relationship Id="rId24" Type="http://schemas.openxmlformats.org/officeDocument/2006/relationships/hyperlink" Target="http://stopdolgam.ru/download/Sudy-Pervomajskogo-rajona-Novosibirsk.doc" TargetMode="External"/><Relationship Id="rId32" Type="http://schemas.openxmlformats.org/officeDocument/2006/relationships/hyperlink" Target="http://stopdolgam.ru/download/Sudy-Novosibirskogo-rajona-NSO.doc" TargetMode="External"/><Relationship Id="rId5" Type="http://schemas.openxmlformats.org/officeDocument/2006/relationships/hyperlink" Target="http://stopdolgam.ru/download/Sudy-Dzerzhinskogo-rajona-Novosibirsk.doc" TargetMode="External"/><Relationship Id="rId15" Type="http://schemas.openxmlformats.org/officeDocument/2006/relationships/hyperlink" Target="http://stopdolgam.ru/download/Sudy-Kalininskogo-rajona-Novosibirsk.doc" TargetMode="External"/><Relationship Id="rId23" Type="http://schemas.openxmlformats.org/officeDocument/2006/relationships/hyperlink" Target="http://stopdolgam.ru/download/Sudy-Pervomajskogo-rajona-Novosibirsk.doc" TargetMode="External"/><Relationship Id="rId28" Type="http://schemas.openxmlformats.org/officeDocument/2006/relationships/hyperlink" Target="http://stopdolgam.ru/download/Sudy-Sovetskogo-rajona-Novosibirsk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opdolgam.ru/download/Sudy-Zael_covskogo-rajona-Novosibirsk.doc" TargetMode="External"/><Relationship Id="rId19" Type="http://schemas.openxmlformats.org/officeDocument/2006/relationships/hyperlink" Target="http://stopdolgam.ru/download/Sudy-Oktjabr_skogo-rajona-Novosibirsk.doc" TargetMode="External"/><Relationship Id="rId31" Type="http://schemas.openxmlformats.org/officeDocument/2006/relationships/hyperlink" Target="http://stopdolgam.ru/download/Sudy-Central_nogo-rajona-Novosibirsk.doc" TargetMode="External"/><Relationship Id="rId4" Type="http://schemas.openxmlformats.org/officeDocument/2006/relationships/hyperlink" Target="http://stopdolgam.ru/download/Sudy-Dzerzhinskogo-rajona-Novosibirsk.doc" TargetMode="External"/><Relationship Id="rId9" Type="http://schemas.openxmlformats.org/officeDocument/2006/relationships/hyperlink" Target="http://stopdolgam.ru/download/Sudy-Zheleznodorozhnogo-rajona-Novosibirsk.doc" TargetMode="External"/><Relationship Id="rId14" Type="http://schemas.openxmlformats.org/officeDocument/2006/relationships/hyperlink" Target="http://stopdolgam.ru/download/Sudy-Kalininskogo-rajona-Novosibirsk.doc" TargetMode="External"/><Relationship Id="rId22" Type="http://schemas.openxmlformats.org/officeDocument/2006/relationships/hyperlink" Target="http://stopdolgam.ru/download/Sudy-Pervomajskogo-rajona-Novosibirsk.doc" TargetMode="External"/><Relationship Id="rId27" Type="http://schemas.openxmlformats.org/officeDocument/2006/relationships/hyperlink" Target="http://stopdolgam.ru/download/Sudy-Sovetskogo-rajona-Novosibirsk.doc" TargetMode="External"/><Relationship Id="rId30" Type="http://schemas.openxmlformats.org/officeDocument/2006/relationships/hyperlink" Target="http://stopdolgam.ru/download/Sudy-Central_nogo-rajona-Novosibirsk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6783</Characters>
  <Application>Microsoft Office Word</Application>
  <DocSecurity>0</DocSecurity>
  <Lines>56</Lines>
  <Paragraphs>15</Paragraphs>
  <ScaleCrop>false</ScaleCrop>
  <Company>Microsoft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2015-07-14T04:24:00Z</dcterms:created>
  <dcterms:modified xsi:type="dcterms:W3CDTF">2015-07-14T04:25:00Z</dcterms:modified>
</cp:coreProperties>
</file>